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733" w:rsidRPr="00654733" w:rsidRDefault="00654733" w:rsidP="00654733">
      <w:pPr>
        <w:spacing w:before="144" w:after="144" w:line="240" w:lineRule="auto"/>
        <w:rPr>
          <w:rFonts w:ascii="Times New Roman" w:eastAsia="Times New Roman" w:hAnsi="Times New Roman" w:cs="Times New Roman"/>
          <w:bCs w:val="0"/>
          <w:szCs w:val="24"/>
        </w:rPr>
      </w:pPr>
      <w:r w:rsidRPr="00654733">
        <w:rPr>
          <w:rFonts w:ascii="Arial" w:eastAsia="Times New Roman" w:hAnsi="Arial" w:cs="Arial"/>
          <w:bCs w:val="0"/>
          <w:spacing w:val="4"/>
          <w:szCs w:val="24"/>
        </w:rPr>
        <w:t>The following list contains the details of the Standards on Auditing (SAs).  For the purpose of November, 2009 examinations the students are advised to refer to the Standards on Auditing (SAs).</w:t>
      </w:r>
    </w:p>
    <w:p w:rsidR="00654733" w:rsidRPr="00654733" w:rsidRDefault="00654733" w:rsidP="00654733">
      <w:pPr>
        <w:spacing w:before="144" w:after="144" w:line="240" w:lineRule="auto"/>
        <w:rPr>
          <w:rFonts w:ascii="Times New Roman" w:eastAsia="Times New Roman" w:hAnsi="Times New Roman" w:cs="Times New Roman"/>
          <w:bCs w:val="0"/>
          <w:szCs w:val="24"/>
        </w:rPr>
      </w:pPr>
      <w:r w:rsidRPr="00654733">
        <w:rPr>
          <w:rFonts w:ascii="Arial" w:eastAsia="Times New Roman" w:hAnsi="Arial" w:cs="Arial"/>
          <w:bCs w:val="0"/>
          <w:spacing w:val="4"/>
          <w:szCs w:val="24"/>
        </w:rPr>
        <w:t> </w:t>
      </w:r>
    </w:p>
    <w:p w:rsidR="00654733" w:rsidRPr="00654733" w:rsidRDefault="00654733" w:rsidP="00654733">
      <w:pPr>
        <w:spacing w:before="144" w:after="144" w:line="240" w:lineRule="auto"/>
        <w:rPr>
          <w:rFonts w:ascii="Times New Roman" w:eastAsia="Times New Roman" w:hAnsi="Times New Roman" w:cs="Times New Roman"/>
          <w:bCs w:val="0"/>
          <w:szCs w:val="24"/>
        </w:rPr>
      </w:pPr>
      <w:r w:rsidRPr="00654733">
        <w:rPr>
          <w:rFonts w:ascii="Arial" w:eastAsia="Times New Roman" w:hAnsi="Arial" w:cs="Arial"/>
          <w:bCs w:val="0"/>
          <w:spacing w:val="4"/>
          <w:szCs w:val="24"/>
        </w:rPr>
        <w:t>The details of the Standards on Auditing (SAs) with full text are being hosted for the guidance of the students.</w:t>
      </w:r>
    </w:p>
    <w:p w:rsidR="00654733" w:rsidRPr="00654733" w:rsidRDefault="00654733" w:rsidP="00654733">
      <w:pPr>
        <w:spacing w:before="144" w:after="144" w:line="240" w:lineRule="auto"/>
        <w:jc w:val="center"/>
        <w:rPr>
          <w:rFonts w:ascii="Times New Roman" w:eastAsia="Times New Roman" w:hAnsi="Times New Roman" w:cs="Times New Roman"/>
          <w:bCs w:val="0"/>
          <w:szCs w:val="24"/>
        </w:rPr>
      </w:pPr>
      <w:r w:rsidRPr="00654733">
        <w:rPr>
          <w:rFonts w:ascii="Arial" w:eastAsia="Times New Roman" w:hAnsi="Arial" w:cs="Arial"/>
          <w:b/>
          <w:spacing w:val="4"/>
          <w:szCs w:val="24"/>
        </w:rPr>
        <w:t>(For PCC &amp; IPCC)</w:t>
      </w:r>
    </w:p>
    <w:p w:rsidR="00654733" w:rsidRPr="00654733" w:rsidRDefault="00654733" w:rsidP="00654733">
      <w:pPr>
        <w:spacing w:before="100" w:beforeAutospacing="1" w:after="100" w:line="260" w:lineRule="atLeast"/>
        <w:rPr>
          <w:rFonts w:ascii="Times New Roman" w:eastAsia="Times New Roman" w:hAnsi="Times New Roman" w:cs="Times New Roman"/>
          <w:bCs w:val="0"/>
          <w:szCs w:val="24"/>
        </w:rPr>
      </w:pPr>
      <w:proofErr w:type="spellStart"/>
      <w:r w:rsidRPr="00654733">
        <w:rPr>
          <w:rFonts w:ascii="Times New Roman" w:eastAsia="Times New Roman" w:hAnsi="Times New Roman" w:cs="Times New Roman"/>
          <w:b/>
          <w:color w:val="000000"/>
          <w:szCs w:val="24"/>
        </w:rPr>
        <w:t>S.No</w:t>
      </w:r>
      <w:proofErr w:type="spellEnd"/>
      <w:r w:rsidRPr="00654733">
        <w:rPr>
          <w:rFonts w:ascii="Times New Roman" w:eastAsia="Times New Roman" w:hAnsi="Times New Roman" w:cs="Times New Roman"/>
          <w:b/>
          <w:color w:val="000000"/>
          <w:szCs w:val="24"/>
        </w:rPr>
        <w:t>.               Standards on Auditing and Number</w:t>
      </w:r>
    </w:p>
    <w:p w:rsidR="00654733" w:rsidRPr="00654733" w:rsidRDefault="00654733" w:rsidP="00654733">
      <w:pPr>
        <w:spacing w:before="100" w:beforeAutospacing="1" w:after="100" w:afterAutospacing="1" w:line="240" w:lineRule="auto"/>
        <w:ind w:right="144"/>
        <w:rPr>
          <w:rFonts w:ascii="Times New Roman" w:eastAsia="Times New Roman" w:hAnsi="Times New Roman" w:cs="Times New Roman"/>
          <w:bCs w:val="0"/>
          <w:szCs w:val="24"/>
        </w:rPr>
      </w:pPr>
      <w:r w:rsidRPr="00654733">
        <w:rPr>
          <w:rFonts w:ascii="Times New Roman" w:eastAsia="Times New Roman" w:hAnsi="Times New Roman" w:cs="Times New Roman"/>
          <w:bCs w:val="0"/>
          <w:color w:val="000000"/>
          <w:szCs w:val="24"/>
        </w:rPr>
        <w:t>1.             Basic Principles Governing an Audit (SA 200)</w:t>
      </w:r>
    </w:p>
    <w:p w:rsidR="00654733" w:rsidRPr="00654733" w:rsidRDefault="00654733" w:rsidP="00654733">
      <w:pPr>
        <w:spacing w:before="100" w:beforeAutospacing="1" w:after="100" w:afterAutospacing="1" w:line="240" w:lineRule="auto"/>
        <w:ind w:right="144"/>
        <w:rPr>
          <w:rFonts w:ascii="Times New Roman" w:eastAsia="Times New Roman" w:hAnsi="Times New Roman" w:cs="Times New Roman"/>
          <w:bCs w:val="0"/>
          <w:szCs w:val="24"/>
        </w:rPr>
      </w:pPr>
      <w:r w:rsidRPr="00654733">
        <w:rPr>
          <w:rFonts w:ascii="Times New Roman" w:eastAsia="Times New Roman" w:hAnsi="Times New Roman" w:cs="Times New Roman"/>
          <w:bCs w:val="0"/>
          <w:color w:val="000000"/>
          <w:szCs w:val="24"/>
        </w:rPr>
        <w:t>2.             Objectives and Scope of the Audit of Financial Statements (SA 200A)</w:t>
      </w:r>
    </w:p>
    <w:p w:rsidR="00654733" w:rsidRPr="00654733" w:rsidRDefault="00654733" w:rsidP="00654733">
      <w:pPr>
        <w:spacing w:before="100" w:beforeAutospacing="1" w:after="100" w:afterAutospacing="1" w:line="240" w:lineRule="auto"/>
        <w:ind w:right="144"/>
        <w:rPr>
          <w:rFonts w:ascii="Times New Roman" w:eastAsia="Times New Roman" w:hAnsi="Times New Roman" w:cs="Times New Roman"/>
          <w:bCs w:val="0"/>
          <w:szCs w:val="24"/>
        </w:rPr>
      </w:pPr>
      <w:r w:rsidRPr="00654733">
        <w:rPr>
          <w:rFonts w:ascii="Times New Roman" w:eastAsia="Times New Roman" w:hAnsi="Times New Roman" w:cs="Times New Roman"/>
          <w:bCs w:val="0"/>
          <w:color w:val="000000"/>
          <w:szCs w:val="24"/>
        </w:rPr>
        <w:t>3.             Terms of Audit Engagement (SA 210)</w:t>
      </w:r>
    </w:p>
    <w:p w:rsidR="00654733" w:rsidRPr="00654733" w:rsidRDefault="00654733" w:rsidP="00654733">
      <w:pPr>
        <w:spacing w:before="100" w:beforeAutospacing="1" w:after="100" w:afterAutospacing="1" w:line="240" w:lineRule="auto"/>
        <w:ind w:right="144"/>
        <w:rPr>
          <w:rFonts w:ascii="Times New Roman" w:eastAsia="Times New Roman" w:hAnsi="Times New Roman" w:cs="Times New Roman"/>
          <w:bCs w:val="0"/>
          <w:szCs w:val="24"/>
        </w:rPr>
      </w:pPr>
      <w:r w:rsidRPr="00654733">
        <w:rPr>
          <w:rFonts w:ascii="Times New Roman" w:eastAsia="Times New Roman" w:hAnsi="Times New Roman" w:cs="Times New Roman"/>
          <w:bCs w:val="0"/>
          <w:color w:val="000000"/>
          <w:szCs w:val="24"/>
        </w:rPr>
        <w:t>4.             Quality Control for Audit Work (SA 220)</w:t>
      </w:r>
    </w:p>
    <w:p w:rsidR="00654733" w:rsidRPr="00654733" w:rsidRDefault="00654733" w:rsidP="00654733">
      <w:pPr>
        <w:spacing w:before="100" w:beforeAutospacing="1" w:after="100" w:afterAutospacing="1" w:line="240" w:lineRule="auto"/>
        <w:ind w:right="144"/>
        <w:rPr>
          <w:rFonts w:ascii="Times New Roman" w:eastAsia="Times New Roman" w:hAnsi="Times New Roman" w:cs="Times New Roman"/>
          <w:bCs w:val="0"/>
          <w:szCs w:val="24"/>
        </w:rPr>
      </w:pPr>
      <w:r w:rsidRPr="00654733">
        <w:rPr>
          <w:rFonts w:ascii="Times New Roman" w:eastAsia="Times New Roman" w:hAnsi="Times New Roman" w:cs="Times New Roman"/>
          <w:bCs w:val="0"/>
          <w:color w:val="000000"/>
          <w:szCs w:val="24"/>
        </w:rPr>
        <w:t xml:space="preserve">5.             Audit Documentation (230)   </w:t>
      </w:r>
      <w:r w:rsidRPr="00654733">
        <w:rPr>
          <w:rFonts w:ascii="Times New Roman" w:eastAsia="Times New Roman" w:hAnsi="Times New Roman" w:cs="Times New Roman"/>
          <w:bCs w:val="0"/>
          <w:i/>
          <w:iCs/>
          <w:color w:val="000000"/>
          <w:szCs w:val="24"/>
        </w:rPr>
        <w:t>(Revised)</w:t>
      </w:r>
      <w:r w:rsidRPr="00654733">
        <w:rPr>
          <w:rFonts w:ascii="Times New Roman" w:eastAsia="Times New Roman" w:hAnsi="Times New Roman" w:cs="Times New Roman"/>
          <w:bCs w:val="0"/>
          <w:color w:val="FF0000"/>
          <w:szCs w:val="24"/>
        </w:rPr>
        <w:t xml:space="preserve">               </w:t>
      </w:r>
    </w:p>
    <w:p w:rsidR="00654733" w:rsidRPr="00654733" w:rsidRDefault="00654733" w:rsidP="00654733">
      <w:pPr>
        <w:spacing w:after="100" w:line="240" w:lineRule="auto"/>
        <w:ind w:left="720" w:right="144" w:hanging="720"/>
        <w:rPr>
          <w:rFonts w:ascii="Times New Roman" w:eastAsia="Times New Roman" w:hAnsi="Times New Roman" w:cs="Times New Roman"/>
          <w:bCs w:val="0"/>
          <w:szCs w:val="24"/>
        </w:rPr>
      </w:pPr>
      <w:r w:rsidRPr="00654733">
        <w:rPr>
          <w:rFonts w:ascii="Times New Roman" w:eastAsia="Times New Roman" w:hAnsi="Times New Roman" w:cs="Times New Roman"/>
          <w:bCs w:val="0"/>
          <w:color w:val="000000"/>
          <w:szCs w:val="24"/>
        </w:rPr>
        <w:t>6.             The Auditor’s Responsibility to Consider Fraud and Error in an Audit of Financial Statements (SA 240)</w:t>
      </w:r>
      <w:r w:rsidRPr="00654733">
        <w:rPr>
          <w:rFonts w:ascii="Times New Roman" w:eastAsia="Times New Roman" w:hAnsi="Times New Roman" w:cs="Times New Roman"/>
          <w:bCs w:val="0"/>
          <w:color w:val="FF0000"/>
          <w:szCs w:val="24"/>
        </w:rPr>
        <w:t xml:space="preserve"> </w:t>
      </w:r>
      <w:r w:rsidRPr="00654733">
        <w:rPr>
          <w:rFonts w:ascii="Times New Roman" w:eastAsia="Times New Roman" w:hAnsi="Times New Roman" w:cs="Times New Roman"/>
          <w:bCs w:val="0"/>
          <w:i/>
          <w:iCs/>
          <w:color w:val="000000"/>
          <w:szCs w:val="24"/>
        </w:rPr>
        <w:t>(Revised)</w:t>
      </w:r>
      <w:r w:rsidRPr="00654733">
        <w:rPr>
          <w:rFonts w:ascii="Times New Roman" w:eastAsia="Times New Roman" w:hAnsi="Times New Roman" w:cs="Times New Roman"/>
          <w:bCs w:val="0"/>
          <w:color w:val="FF0000"/>
          <w:szCs w:val="24"/>
        </w:rPr>
        <w:t xml:space="preserve">               </w:t>
      </w:r>
    </w:p>
    <w:p w:rsidR="00654733" w:rsidRPr="00654733" w:rsidRDefault="00654733" w:rsidP="00654733">
      <w:pPr>
        <w:spacing w:after="100" w:line="240" w:lineRule="auto"/>
        <w:ind w:left="720" w:right="144" w:hanging="720"/>
        <w:rPr>
          <w:rFonts w:ascii="Times New Roman" w:eastAsia="Times New Roman" w:hAnsi="Times New Roman" w:cs="Times New Roman"/>
          <w:bCs w:val="0"/>
          <w:szCs w:val="24"/>
        </w:rPr>
      </w:pPr>
      <w:r w:rsidRPr="00654733">
        <w:rPr>
          <w:rFonts w:ascii="Times New Roman" w:eastAsia="Times New Roman" w:hAnsi="Times New Roman" w:cs="Times New Roman"/>
          <w:bCs w:val="0"/>
          <w:color w:val="000000"/>
          <w:szCs w:val="24"/>
        </w:rPr>
        <w:t>7.             Consideration of Laws and Regulations in an Audit of Financial Statements (SA 250)</w:t>
      </w:r>
      <w:r w:rsidRPr="00654733">
        <w:rPr>
          <w:rFonts w:ascii="Times New Roman" w:eastAsia="Times New Roman" w:hAnsi="Times New Roman" w:cs="Times New Roman"/>
          <w:bCs w:val="0"/>
          <w:color w:val="FF0000"/>
          <w:szCs w:val="24"/>
        </w:rPr>
        <w:t xml:space="preserve"> </w:t>
      </w:r>
      <w:r w:rsidRPr="00654733">
        <w:rPr>
          <w:rFonts w:ascii="Times New Roman" w:eastAsia="Times New Roman" w:hAnsi="Times New Roman" w:cs="Times New Roman"/>
          <w:bCs w:val="0"/>
          <w:i/>
          <w:iCs/>
          <w:color w:val="000000"/>
          <w:szCs w:val="24"/>
        </w:rPr>
        <w:t>(Revised)</w:t>
      </w:r>
    </w:p>
    <w:p w:rsidR="00654733" w:rsidRPr="00654733" w:rsidRDefault="00654733" w:rsidP="00654733">
      <w:pPr>
        <w:spacing w:after="100" w:line="240" w:lineRule="auto"/>
        <w:ind w:left="720" w:right="144" w:hanging="720"/>
        <w:rPr>
          <w:rFonts w:ascii="Times New Roman" w:eastAsia="Times New Roman" w:hAnsi="Times New Roman" w:cs="Times New Roman"/>
          <w:bCs w:val="0"/>
          <w:szCs w:val="24"/>
        </w:rPr>
      </w:pPr>
      <w:r w:rsidRPr="00654733">
        <w:rPr>
          <w:rFonts w:ascii="Times New Roman" w:eastAsia="Times New Roman" w:hAnsi="Times New Roman" w:cs="Times New Roman"/>
          <w:bCs w:val="0"/>
          <w:color w:val="000000"/>
          <w:szCs w:val="24"/>
        </w:rPr>
        <w:t>8.             Communication of Audit Matters with Those Charged with Governance (SA 260)</w:t>
      </w:r>
      <w:r w:rsidRPr="00654733">
        <w:rPr>
          <w:rFonts w:ascii="Times New Roman" w:eastAsia="Times New Roman" w:hAnsi="Times New Roman" w:cs="Times New Roman"/>
          <w:bCs w:val="0"/>
          <w:color w:val="FF0000"/>
          <w:szCs w:val="24"/>
        </w:rPr>
        <w:t xml:space="preserve"> </w:t>
      </w:r>
      <w:r w:rsidRPr="00654733">
        <w:rPr>
          <w:rFonts w:ascii="Times New Roman" w:eastAsia="Times New Roman" w:hAnsi="Times New Roman" w:cs="Times New Roman"/>
          <w:bCs w:val="0"/>
          <w:i/>
          <w:iCs/>
          <w:color w:val="000000"/>
          <w:szCs w:val="24"/>
        </w:rPr>
        <w:t>(Revised)</w:t>
      </w:r>
    </w:p>
    <w:p w:rsidR="00654733" w:rsidRPr="00654733" w:rsidRDefault="00654733" w:rsidP="00654733">
      <w:pPr>
        <w:spacing w:before="100" w:beforeAutospacing="1" w:after="100" w:afterAutospacing="1" w:line="240" w:lineRule="auto"/>
        <w:ind w:right="144"/>
        <w:rPr>
          <w:rFonts w:ascii="Times New Roman" w:eastAsia="Times New Roman" w:hAnsi="Times New Roman" w:cs="Times New Roman"/>
          <w:bCs w:val="0"/>
          <w:szCs w:val="24"/>
        </w:rPr>
      </w:pPr>
      <w:r w:rsidRPr="00654733">
        <w:rPr>
          <w:rFonts w:ascii="Times New Roman" w:eastAsia="Times New Roman" w:hAnsi="Times New Roman" w:cs="Times New Roman"/>
          <w:bCs w:val="0"/>
          <w:color w:val="000000"/>
          <w:szCs w:val="24"/>
        </w:rPr>
        <w:t>9.             Responsibility of Joint Auditors (SA 299)</w:t>
      </w:r>
    </w:p>
    <w:p w:rsidR="00654733" w:rsidRPr="00654733" w:rsidRDefault="00654733" w:rsidP="00654733">
      <w:pPr>
        <w:spacing w:after="100" w:line="240" w:lineRule="auto"/>
        <w:ind w:left="720" w:right="144" w:hanging="720"/>
        <w:rPr>
          <w:rFonts w:ascii="Times New Roman" w:eastAsia="Times New Roman" w:hAnsi="Times New Roman" w:cs="Times New Roman"/>
          <w:bCs w:val="0"/>
          <w:szCs w:val="24"/>
        </w:rPr>
      </w:pPr>
      <w:r w:rsidRPr="00654733">
        <w:rPr>
          <w:rFonts w:ascii="Times New Roman" w:eastAsia="Times New Roman" w:hAnsi="Times New Roman" w:cs="Times New Roman"/>
          <w:bCs w:val="0"/>
          <w:color w:val="000000"/>
          <w:szCs w:val="24"/>
        </w:rPr>
        <w:t xml:space="preserve">10.          Planning an Audit of Financial Statements (300) </w:t>
      </w:r>
      <w:r w:rsidRPr="00654733">
        <w:rPr>
          <w:rFonts w:ascii="Times New Roman" w:eastAsia="Times New Roman" w:hAnsi="Times New Roman" w:cs="Times New Roman"/>
          <w:bCs w:val="0"/>
          <w:i/>
          <w:iCs/>
          <w:color w:val="000000"/>
          <w:szCs w:val="24"/>
        </w:rPr>
        <w:t>(Revised)</w:t>
      </w:r>
    </w:p>
    <w:p w:rsidR="00654733" w:rsidRPr="00654733" w:rsidRDefault="00654733" w:rsidP="00654733">
      <w:pPr>
        <w:spacing w:before="100" w:beforeAutospacing="1" w:after="100" w:afterAutospacing="1" w:line="240" w:lineRule="auto"/>
        <w:ind w:right="144"/>
        <w:rPr>
          <w:rFonts w:ascii="Times New Roman" w:eastAsia="Times New Roman" w:hAnsi="Times New Roman" w:cs="Times New Roman"/>
          <w:bCs w:val="0"/>
          <w:szCs w:val="24"/>
        </w:rPr>
      </w:pPr>
      <w:r w:rsidRPr="00654733">
        <w:rPr>
          <w:rFonts w:ascii="Times New Roman" w:eastAsia="Times New Roman" w:hAnsi="Times New Roman" w:cs="Times New Roman"/>
          <w:b/>
          <w:color w:val="008000"/>
          <w:szCs w:val="24"/>
        </w:rPr>
        <w:t> </w:t>
      </w:r>
      <w:r w:rsidRPr="00654733">
        <w:rPr>
          <w:rFonts w:ascii="Times New Roman" w:eastAsia="Times New Roman" w:hAnsi="Times New Roman" w:cs="Times New Roman"/>
          <w:bCs w:val="0"/>
          <w:spacing w:val="2"/>
          <w:szCs w:val="24"/>
        </w:rPr>
        <w:t xml:space="preserve">11.         Identifying and Assessing the Risk of Material Misstatement </w:t>
      </w:r>
      <w:proofErr w:type="gramStart"/>
      <w:r w:rsidRPr="00654733">
        <w:rPr>
          <w:rFonts w:ascii="Times New Roman" w:eastAsia="Times New Roman" w:hAnsi="Times New Roman" w:cs="Times New Roman"/>
          <w:bCs w:val="0"/>
          <w:spacing w:val="2"/>
          <w:szCs w:val="24"/>
        </w:rPr>
        <w:t>Through</w:t>
      </w:r>
      <w:proofErr w:type="gramEnd"/>
      <w:r w:rsidRPr="00654733">
        <w:rPr>
          <w:rFonts w:ascii="Times New Roman" w:eastAsia="Times New Roman" w:hAnsi="Times New Roman" w:cs="Times New Roman"/>
          <w:bCs w:val="0"/>
          <w:spacing w:val="2"/>
          <w:szCs w:val="24"/>
        </w:rPr>
        <w:t xml:space="preserve"> Understanding the </w:t>
      </w:r>
    </w:p>
    <w:p w:rsidR="00654733" w:rsidRPr="00654733" w:rsidRDefault="00654733" w:rsidP="00654733">
      <w:pPr>
        <w:spacing w:before="100" w:beforeAutospacing="1" w:after="100" w:afterAutospacing="1" w:line="240" w:lineRule="auto"/>
        <w:ind w:right="144"/>
        <w:rPr>
          <w:rFonts w:ascii="Times New Roman" w:eastAsia="Times New Roman" w:hAnsi="Times New Roman" w:cs="Times New Roman"/>
          <w:bCs w:val="0"/>
          <w:szCs w:val="24"/>
        </w:rPr>
      </w:pPr>
      <w:r w:rsidRPr="00654733">
        <w:rPr>
          <w:rFonts w:ascii="Times New Roman" w:eastAsia="Times New Roman" w:hAnsi="Times New Roman" w:cs="Times New Roman"/>
          <w:bCs w:val="0"/>
          <w:spacing w:val="2"/>
          <w:szCs w:val="24"/>
        </w:rPr>
        <w:t>              Entity and its Environment (SA 315)</w:t>
      </w:r>
      <w:r w:rsidRPr="00654733">
        <w:rPr>
          <w:rFonts w:ascii="Times New Roman" w:eastAsia="Times New Roman" w:hAnsi="Times New Roman" w:cs="Times New Roman"/>
          <w:bCs w:val="0"/>
          <w:color w:val="FF0000"/>
          <w:szCs w:val="24"/>
        </w:rPr>
        <w:t xml:space="preserve"> </w:t>
      </w:r>
      <w:r w:rsidRPr="00654733">
        <w:rPr>
          <w:rFonts w:ascii="Times New Roman" w:eastAsia="Times New Roman" w:hAnsi="Times New Roman" w:cs="Times New Roman"/>
          <w:bCs w:val="0"/>
          <w:i/>
          <w:iCs/>
          <w:color w:val="000000"/>
          <w:szCs w:val="24"/>
        </w:rPr>
        <w:t>(Newly issued)*</w:t>
      </w:r>
    </w:p>
    <w:p w:rsidR="00654733" w:rsidRPr="00654733" w:rsidRDefault="00654733" w:rsidP="00654733">
      <w:pPr>
        <w:spacing w:after="100" w:line="240" w:lineRule="auto"/>
        <w:ind w:left="720" w:right="144" w:hanging="720"/>
        <w:rPr>
          <w:rFonts w:ascii="Times New Roman" w:eastAsia="Times New Roman" w:hAnsi="Times New Roman" w:cs="Times New Roman"/>
          <w:bCs w:val="0"/>
          <w:szCs w:val="24"/>
        </w:rPr>
      </w:pPr>
      <w:r w:rsidRPr="00654733">
        <w:rPr>
          <w:rFonts w:ascii="Times New Roman" w:eastAsia="Times New Roman" w:hAnsi="Times New Roman" w:cs="Times New Roman"/>
          <w:bCs w:val="0"/>
          <w:color w:val="000000"/>
          <w:szCs w:val="24"/>
        </w:rPr>
        <w:t>12.          Audit Materiality (SA</w:t>
      </w:r>
      <w:proofErr w:type="gramStart"/>
      <w:r w:rsidRPr="00654733">
        <w:rPr>
          <w:rFonts w:ascii="Times New Roman" w:eastAsia="Times New Roman" w:hAnsi="Times New Roman" w:cs="Times New Roman"/>
          <w:bCs w:val="0"/>
          <w:color w:val="000000"/>
          <w:szCs w:val="24"/>
        </w:rPr>
        <w:t>  320</w:t>
      </w:r>
      <w:proofErr w:type="gramEnd"/>
      <w:r w:rsidRPr="00654733">
        <w:rPr>
          <w:rFonts w:ascii="Times New Roman" w:eastAsia="Times New Roman" w:hAnsi="Times New Roman" w:cs="Times New Roman"/>
          <w:bCs w:val="0"/>
          <w:color w:val="000000"/>
          <w:szCs w:val="24"/>
        </w:rPr>
        <w:t>)</w:t>
      </w:r>
    </w:p>
    <w:p w:rsidR="00654733" w:rsidRPr="00654733" w:rsidRDefault="00654733" w:rsidP="00654733">
      <w:pPr>
        <w:spacing w:before="100" w:beforeAutospacing="1" w:after="100" w:afterAutospacing="1" w:line="240" w:lineRule="auto"/>
        <w:ind w:right="144"/>
        <w:rPr>
          <w:rFonts w:ascii="Times New Roman" w:eastAsia="Times New Roman" w:hAnsi="Times New Roman" w:cs="Times New Roman"/>
          <w:bCs w:val="0"/>
          <w:szCs w:val="24"/>
        </w:rPr>
      </w:pPr>
      <w:r w:rsidRPr="00654733">
        <w:rPr>
          <w:rFonts w:ascii="Times New Roman" w:eastAsia="Times New Roman" w:hAnsi="Times New Roman" w:cs="Times New Roman"/>
          <w:bCs w:val="0"/>
          <w:spacing w:val="2"/>
          <w:szCs w:val="24"/>
        </w:rPr>
        <w:t>13.          The Auditor’s Responses to Assessed Risks (SA 330)</w:t>
      </w:r>
      <w:r w:rsidRPr="00654733">
        <w:rPr>
          <w:rFonts w:ascii="Times New Roman" w:eastAsia="Times New Roman" w:hAnsi="Times New Roman" w:cs="Times New Roman"/>
          <w:bCs w:val="0"/>
          <w:color w:val="FF0000"/>
          <w:szCs w:val="24"/>
        </w:rPr>
        <w:t xml:space="preserve"> </w:t>
      </w:r>
      <w:r w:rsidRPr="00654733">
        <w:rPr>
          <w:rFonts w:ascii="Times New Roman" w:eastAsia="Times New Roman" w:hAnsi="Times New Roman" w:cs="Times New Roman"/>
          <w:bCs w:val="0"/>
          <w:i/>
          <w:iCs/>
          <w:color w:val="000000"/>
          <w:szCs w:val="24"/>
        </w:rPr>
        <w:t>(Newly issued)*</w:t>
      </w:r>
    </w:p>
    <w:p w:rsidR="00654733" w:rsidRPr="00654733" w:rsidRDefault="00654733" w:rsidP="00654733">
      <w:pPr>
        <w:spacing w:before="100" w:beforeAutospacing="1" w:after="100" w:afterAutospacing="1" w:line="240" w:lineRule="auto"/>
        <w:ind w:right="144"/>
        <w:rPr>
          <w:rFonts w:ascii="Times New Roman" w:eastAsia="Times New Roman" w:hAnsi="Times New Roman" w:cs="Times New Roman"/>
          <w:bCs w:val="0"/>
          <w:szCs w:val="24"/>
        </w:rPr>
      </w:pPr>
      <w:r w:rsidRPr="00654733">
        <w:rPr>
          <w:rFonts w:ascii="Times New Roman" w:eastAsia="Times New Roman" w:hAnsi="Times New Roman" w:cs="Times New Roman"/>
          <w:bCs w:val="0"/>
          <w:color w:val="000000"/>
          <w:szCs w:val="24"/>
        </w:rPr>
        <w:t xml:space="preserve">14.          Audit Considerations Relating to Entities Using Service </w:t>
      </w:r>
      <w:proofErr w:type="spellStart"/>
      <w:r w:rsidRPr="00654733">
        <w:rPr>
          <w:rFonts w:ascii="Times New Roman" w:eastAsia="Times New Roman" w:hAnsi="Times New Roman" w:cs="Times New Roman"/>
          <w:bCs w:val="0"/>
          <w:color w:val="000000"/>
          <w:szCs w:val="24"/>
        </w:rPr>
        <w:t>Organisations</w:t>
      </w:r>
      <w:proofErr w:type="spellEnd"/>
      <w:r w:rsidRPr="00654733">
        <w:rPr>
          <w:rFonts w:ascii="Times New Roman" w:eastAsia="Times New Roman" w:hAnsi="Times New Roman" w:cs="Times New Roman"/>
          <w:bCs w:val="0"/>
          <w:color w:val="000000"/>
          <w:szCs w:val="24"/>
        </w:rPr>
        <w:t xml:space="preserve"> (SA 402)    </w:t>
      </w:r>
    </w:p>
    <w:p w:rsidR="00654733" w:rsidRPr="00654733" w:rsidRDefault="00654733" w:rsidP="00654733">
      <w:pPr>
        <w:spacing w:after="100" w:line="240" w:lineRule="auto"/>
        <w:ind w:left="720" w:right="144" w:hanging="720"/>
        <w:rPr>
          <w:rFonts w:ascii="Times New Roman" w:eastAsia="Times New Roman" w:hAnsi="Times New Roman" w:cs="Times New Roman"/>
          <w:bCs w:val="0"/>
          <w:szCs w:val="24"/>
        </w:rPr>
      </w:pPr>
      <w:r w:rsidRPr="00654733">
        <w:rPr>
          <w:rFonts w:ascii="Times New Roman" w:eastAsia="Times New Roman" w:hAnsi="Times New Roman" w:cs="Times New Roman"/>
          <w:bCs w:val="0"/>
          <w:color w:val="000000"/>
          <w:szCs w:val="24"/>
        </w:rPr>
        <w:t>15.          Audit Evidence (SA 500)</w:t>
      </w:r>
      <w:r w:rsidRPr="00654733">
        <w:rPr>
          <w:rFonts w:ascii="Times New Roman" w:eastAsia="Times New Roman" w:hAnsi="Times New Roman" w:cs="Times New Roman"/>
          <w:b/>
          <w:color w:val="008000"/>
          <w:szCs w:val="24"/>
        </w:rPr>
        <w:t xml:space="preserve"> </w:t>
      </w:r>
      <w:r w:rsidRPr="00654733">
        <w:rPr>
          <w:rFonts w:ascii="Times New Roman" w:eastAsia="Times New Roman" w:hAnsi="Times New Roman" w:cs="Times New Roman"/>
          <w:bCs w:val="0"/>
          <w:i/>
          <w:iCs/>
          <w:color w:val="000000"/>
          <w:szCs w:val="24"/>
        </w:rPr>
        <w:t>(Revised)</w:t>
      </w:r>
    </w:p>
    <w:p w:rsidR="00654733" w:rsidRPr="00654733" w:rsidRDefault="00654733" w:rsidP="00654733">
      <w:pPr>
        <w:spacing w:before="100" w:beforeAutospacing="1" w:after="100" w:afterAutospacing="1" w:line="240" w:lineRule="auto"/>
        <w:ind w:right="144"/>
        <w:rPr>
          <w:rFonts w:ascii="Times New Roman" w:eastAsia="Times New Roman" w:hAnsi="Times New Roman" w:cs="Times New Roman"/>
          <w:bCs w:val="0"/>
          <w:szCs w:val="24"/>
        </w:rPr>
      </w:pPr>
      <w:r w:rsidRPr="00654733">
        <w:rPr>
          <w:rFonts w:ascii="Times New Roman" w:eastAsia="Times New Roman" w:hAnsi="Times New Roman" w:cs="Times New Roman"/>
          <w:bCs w:val="0"/>
          <w:color w:val="000000"/>
          <w:szCs w:val="24"/>
        </w:rPr>
        <w:lastRenderedPageBreak/>
        <w:t>16.          Audit Evidence - Additional Considerations for Specific Items (SA 501)</w:t>
      </w:r>
    </w:p>
    <w:p w:rsidR="00654733" w:rsidRPr="00654733" w:rsidRDefault="00654733" w:rsidP="00654733">
      <w:pPr>
        <w:spacing w:before="100" w:beforeAutospacing="1" w:after="100" w:afterAutospacing="1" w:line="240" w:lineRule="auto"/>
        <w:ind w:right="144"/>
        <w:rPr>
          <w:rFonts w:ascii="Times New Roman" w:eastAsia="Times New Roman" w:hAnsi="Times New Roman" w:cs="Times New Roman"/>
          <w:bCs w:val="0"/>
          <w:szCs w:val="24"/>
        </w:rPr>
      </w:pPr>
      <w:r w:rsidRPr="00654733">
        <w:rPr>
          <w:rFonts w:ascii="Times New Roman" w:eastAsia="Times New Roman" w:hAnsi="Times New Roman" w:cs="Times New Roman"/>
          <w:bCs w:val="0"/>
          <w:color w:val="000000"/>
          <w:szCs w:val="24"/>
        </w:rPr>
        <w:t>17.          External Confirmations (SA 505)</w:t>
      </w:r>
    </w:p>
    <w:p w:rsidR="00654733" w:rsidRPr="00654733" w:rsidRDefault="00654733" w:rsidP="00654733">
      <w:pPr>
        <w:spacing w:before="100" w:beforeAutospacing="1" w:after="100" w:afterAutospacing="1" w:line="240" w:lineRule="auto"/>
        <w:ind w:right="144"/>
        <w:rPr>
          <w:rFonts w:ascii="Times New Roman" w:eastAsia="Times New Roman" w:hAnsi="Times New Roman" w:cs="Times New Roman"/>
          <w:bCs w:val="0"/>
          <w:szCs w:val="24"/>
        </w:rPr>
      </w:pPr>
      <w:r w:rsidRPr="00654733">
        <w:rPr>
          <w:rFonts w:ascii="Times New Roman" w:eastAsia="Times New Roman" w:hAnsi="Times New Roman" w:cs="Times New Roman"/>
          <w:bCs w:val="0"/>
          <w:color w:val="000000"/>
          <w:szCs w:val="24"/>
        </w:rPr>
        <w:t>18.          Initial Engagements – Opening Balances (SA 510)</w:t>
      </w:r>
      <w:r w:rsidRPr="00654733">
        <w:rPr>
          <w:rFonts w:ascii="Times New Roman" w:eastAsia="Times New Roman" w:hAnsi="Times New Roman" w:cs="Times New Roman"/>
          <w:bCs w:val="0"/>
          <w:color w:val="FF0000"/>
          <w:szCs w:val="24"/>
        </w:rPr>
        <w:t xml:space="preserve"> </w:t>
      </w:r>
    </w:p>
    <w:p w:rsidR="00654733" w:rsidRPr="00654733" w:rsidRDefault="00654733" w:rsidP="00654733">
      <w:pPr>
        <w:spacing w:before="100" w:beforeAutospacing="1" w:after="100" w:afterAutospacing="1" w:line="240" w:lineRule="auto"/>
        <w:ind w:right="144"/>
        <w:rPr>
          <w:rFonts w:ascii="Times New Roman" w:eastAsia="Times New Roman" w:hAnsi="Times New Roman" w:cs="Times New Roman"/>
          <w:bCs w:val="0"/>
          <w:szCs w:val="24"/>
        </w:rPr>
      </w:pPr>
      <w:r w:rsidRPr="00654733">
        <w:rPr>
          <w:rFonts w:ascii="Times New Roman" w:eastAsia="Times New Roman" w:hAnsi="Times New Roman" w:cs="Times New Roman"/>
          <w:bCs w:val="0"/>
          <w:color w:val="000000"/>
          <w:szCs w:val="24"/>
        </w:rPr>
        <w:t>19.          Analytical Procedures (SA 520)</w:t>
      </w:r>
    </w:p>
    <w:p w:rsidR="00654733" w:rsidRPr="00654733" w:rsidRDefault="00654733" w:rsidP="00654733">
      <w:pPr>
        <w:spacing w:before="100" w:beforeAutospacing="1" w:after="100" w:afterAutospacing="1" w:line="240" w:lineRule="auto"/>
        <w:ind w:right="144"/>
        <w:rPr>
          <w:rFonts w:ascii="Times New Roman" w:eastAsia="Times New Roman" w:hAnsi="Times New Roman" w:cs="Times New Roman"/>
          <w:bCs w:val="0"/>
          <w:szCs w:val="24"/>
        </w:rPr>
      </w:pPr>
      <w:r w:rsidRPr="00654733">
        <w:rPr>
          <w:rFonts w:ascii="Times New Roman" w:eastAsia="Times New Roman" w:hAnsi="Times New Roman" w:cs="Times New Roman"/>
          <w:bCs w:val="0"/>
          <w:color w:val="000000"/>
          <w:szCs w:val="24"/>
        </w:rPr>
        <w:t>20.          Audit Sampling (SA 530)</w:t>
      </w:r>
      <w:r w:rsidRPr="00654733">
        <w:rPr>
          <w:rFonts w:ascii="Times New Roman" w:eastAsia="Times New Roman" w:hAnsi="Times New Roman" w:cs="Times New Roman"/>
          <w:bCs w:val="0"/>
          <w:color w:val="FF0000"/>
          <w:szCs w:val="24"/>
        </w:rPr>
        <w:t xml:space="preserve"> </w:t>
      </w:r>
      <w:r w:rsidRPr="00654733">
        <w:rPr>
          <w:rFonts w:ascii="Times New Roman" w:eastAsia="Times New Roman" w:hAnsi="Times New Roman" w:cs="Times New Roman"/>
          <w:bCs w:val="0"/>
          <w:i/>
          <w:iCs/>
          <w:color w:val="000000"/>
          <w:szCs w:val="24"/>
        </w:rPr>
        <w:t>(Revised)</w:t>
      </w:r>
    </w:p>
    <w:p w:rsidR="00654733" w:rsidRPr="00654733" w:rsidRDefault="00654733" w:rsidP="00654733">
      <w:pPr>
        <w:spacing w:after="100" w:line="240" w:lineRule="auto"/>
        <w:ind w:left="720" w:right="144" w:hanging="720"/>
        <w:rPr>
          <w:rFonts w:ascii="Times New Roman" w:eastAsia="Times New Roman" w:hAnsi="Times New Roman" w:cs="Times New Roman"/>
          <w:bCs w:val="0"/>
          <w:szCs w:val="24"/>
        </w:rPr>
      </w:pPr>
      <w:r w:rsidRPr="00654733">
        <w:rPr>
          <w:rFonts w:ascii="Times New Roman" w:eastAsia="Times New Roman" w:hAnsi="Times New Roman" w:cs="Times New Roman"/>
          <w:bCs w:val="0"/>
          <w:color w:val="000000"/>
          <w:szCs w:val="24"/>
        </w:rPr>
        <w:t>21.          Auditing of Accounting Estimates, Including Fair Value Accounting Estimates and Related Disclosures (SA 540)</w:t>
      </w:r>
      <w:r w:rsidRPr="00654733">
        <w:rPr>
          <w:rFonts w:ascii="Times New Roman" w:eastAsia="Times New Roman" w:hAnsi="Times New Roman" w:cs="Times New Roman"/>
          <w:bCs w:val="0"/>
          <w:color w:val="FF0000"/>
          <w:szCs w:val="24"/>
        </w:rPr>
        <w:t xml:space="preserve"> </w:t>
      </w:r>
      <w:r w:rsidRPr="00654733">
        <w:rPr>
          <w:rFonts w:ascii="Times New Roman" w:eastAsia="Times New Roman" w:hAnsi="Times New Roman" w:cs="Times New Roman"/>
          <w:bCs w:val="0"/>
          <w:i/>
          <w:iCs/>
          <w:color w:val="000000"/>
          <w:szCs w:val="24"/>
        </w:rPr>
        <w:t>(Revised)</w:t>
      </w:r>
    </w:p>
    <w:p w:rsidR="00654733" w:rsidRPr="00654733" w:rsidRDefault="00654733" w:rsidP="00654733">
      <w:pPr>
        <w:spacing w:before="100" w:beforeAutospacing="1" w:after="100" w:afterAutospacing="1" w:line="240" w:lineRule="auto"/>
        <w:ind w:right="144"/>
        <w:rPr>
          <w:rFonts w:ascii="Times New Roman" w:eastAsia="Times New Roman" w:hAnsi="Times New Roman" w:cs="Times New Roman"/>
          <w:bCs w:val="0"/>
          <w:szCs w:val="24"/>
        </w:rPr>
      </w:pPr>
      <w:r w:rsidRPr="00654733">
        <w:rPr>
          <w:rFonts w:ascii="Times New Roman" w:eastAsia="Times New Roman" w:hAnsi="Times New Roman" w:cs="Times New Roman"/>
          <w:bCs w:val="0"/>
          <w:color w:val="000000"/>
          <w:szCs w:val="24"/>
        </w:rPr>
        <w:t xml:space="preserve">22.          Related Parties (SA 550) </w:t>
      </w:r>
    </w:p>
    <w:p w:rsidR="00654733" w:rsidRPr="00654733" w:rsidRDefault="00654733" w:rsidP="00654733">
      <w:pPr>
        <w:spacing w:before="100" w:beforeAutospacing="1" w:after="100" w:afterAutospacing="1" w:line="240" w:lineRule="auto"/>
        <w:ind w:right="144"/>
        <w:rPr>
          <w:rFonts w:ascii="Times New Roman" w:eastAsia="Times New Roman" w:hAnsi="Times New Roman" w:cs="Times New Roman"/>
          <w:bCs w:val="0"/>
          <w:szCs w:val="24"/>
        </w:rPr>
      </w:pPr>
      <w:r w:rsidRPr="00654733">
        <w:rPr>
          <w:rFonts w:ascii="Times New Roman" w:eastAsia="Times New Roman" w:hAnsi="Times New Roman" w:cs="Times New Roman"/>
          <w:bCs w:val="0"/>
          <w:color w:val="000000"/>
          <w:szCs w:val="24"/>
        </w:rPr>
        <w:t>23.          Subsequent Events (SA 560)</w:t>
      </w:r>
      <w:r w:rsidRPr="00654733">
        <w:rPr>
          <w:rFonts w:ascii="Times New Roman" w:eastAsia="Times New Roman" w:hAnsi="Times New Roman" w:cs="Times New Roman"/>
          <w:bCs w:val="0"/>
          <w:color w:val="FF0000"/>
          <w:szCs w:val="24"/>
        </w:rPr>
        <w:t xml:space="preserve"> </w:t>
      </w:r>
      <w:r w:rsidRPr="00654733">
        <w:rPr>
          <w:rFonts w:ascii="Times New Roman" w:eastAsia="Times New Roman" w:hAnsi="Times New Roman" w:cs="Times New Roman"/>
          <w:bCs w:val="0"/>
          <w:i/>
          <w:iCs/>
          <w:color w:val="000000"/>
          <w:szCs w:val="24"/>
        </w:rPr>
        <w:t>(Revised)</w:t>
      </w:r>
    </w:p>
    <w:p w:rsidR="00654733" w:rsidRPr="00654733" w:rsidRDefault="00654733" w:rsidP="00654733">
      <w:pPr>
        <w:spacing w:before="100" w:beforeAutospacing="1" w:after="100" w:afterAutospacing="1" w:line="240" w:lineRule="auto"/>
        <w:ind w:right="144"/>
        <w:rPr>
          <w:rFonts w:ascii="Times New Roman" w:eastAsia="Times New Roman" w:hAnsi="Times New Roman" w:cs="Times New Roman"/>
          <w:bCs w:val="0"/>
          <w:szCs w:val="24"/>
        </w:rPr>
      </w:pPr>
      <w:r w:rsidRPr="00654733">
        <w:rPr>
          <w:rFonts w:ascii="Times New Roman" w:eastAsia="Times New Roman" w:hAnsi="Times New Roman" w:cs="Times New Roman"/>
          <w:bCs w:val="0"/>
          <w:color w:val="000000"/>
          <w:szCs w:val="24"/>
        </w:rPr>
        <w:t>24.          Going Concern (SA 570)</w:t>
      </w:r>
      <w:r w:rsidRPr="00654733">
        <w:rPr>
          <w:rFonts w:ascii="Times New Roman" w:eastAsia="Times New Roman" w:hAnsi="Times New Roman" w:cs="Times New Roman"/>
          <w:bCs w:val="0"/>
          <w:color w:val="FF0000"/>
          <w:szCs w:val="24"/>
        </w:rPr>
        <w:t xml:space="preserve"> </w:t>
      </w:r>
      <w:r w:rsidRPr="00654733">
        <w:rPr>
          <w:rFonts w:ascii="Times New Roman" w:eastAsia="Times New Roman" w:hAnsi="Times New Roman" w:cs="Times New Roman"/>
          <w:bCs w:val="0"/>
          <w:i/>
          <w:iCs/>
          <w:color w:val="000000"/>
          <w:szCs w:val="24"/>
        </w:rPr>
        <w:t>(Revised)</w:t>
      </w:r>
    </w:p>
    <w:p w:rsidR="00654733" w:rsidRPr="00654733" w:rsidRDefault="00654733" w:rsidP="00654733">
      <w:pPr>
        <w:spacing w:before="100" w:beforeAutospacing="1" w:after="100" w:afterAutospacing="1" w:line="240" w:lineRule="auto"/>
        <w:ind w:right="144"/>
        <w:rPr>
          <w:rFonts w:ascii="Times New Roman" w:eastAsia="Times New Roman" w:hAnsi="Times New Roman" w:cs="Times New Roman"/>
          <w:bCs w:val="0"/>
          <w:szCs w:val="24"/>
        </w:rPr>
      </w:pPr>
      <w:r w:rsidRPr="00654733">
        <w:rPr>
          <w:rFonts w:ascii="Times New Roman" w:eastAsia="Times New Roman" w:hAnsi="Times New Roman" w:cs="Times New Roman"/>
          <w:bCs w:val="0"/>
          <w:color w:val="000000"/>
          <w:szCs w:val="24"/>
        </w:rPr>
        <w:t>25.          Written Representations (SA 580)</w:t>
      </w:r>
      <w:r w:rsidRPr="00654733">
        <w:rPr>
          <w:rFonts w:ascii="Times New Roman" w:eastAsia="Times New Roman" w:hAnsi="Times New Roman" w:cs="Times New Roman"/>
          <w:bCs w:val="0"/>
          <w:color w:val="FF0000"/>
          <w:szCs w:val="24"/>
        </w:rPr>
        <w:t xml:space="preserve"> </w:t>
      </w:r>
      <w:r w:rsidRPr="00654733">
        <w:rPr>
          <w:rFonts w:ascii="Times New Roman" w:eastAsia="Times New Roman" w:hAnsi="Times New Roman" w:cs="Times New Roman"/>
          <w:bCs w:val="0"/>
          <w:i/>
          <w:iCs/>
          <w:color w:val="000000"/>
          <w:szCs w:val="24"/>
        </w:rPr>
        <w:t>(Revised)</w:t>
      </w:r>
    </w:p>
    <w:p w:rsidR="00654733" w:rsidRPr="00654733" w:rsidRDefault="00654733" w:rsidP="00654733">
      <w:pPr>
        <w:spacing w:before="100" w:beforeAutospacing="1" w:after="100" w:afterAutospacing="1" w:line="240" w:lineRule="auto"/>
        <w:ind w:right="144"/>
        <w:rPr>
          <w:rFonts w:ascii="Times New Roman" w:eastAsia="Times New Roman" w:hAnsi="Times New Roman" w:cs="Times New Roman"/>
          <w:bCs w:val="0"/>
          <w:szCs w:val="24"/>
        </w:rPr>
      </w:pPr>
      <w:r w:rsidRPr="00654733">
        <w:rPr>
          <w:rFonts w:ascii="Times New Roman" w:eastAsia="Times New Roman" w:hAnsi="Times New Roman" w:cs="Times New Roman"/>
          <w:bCs w:val="0"/>
          <w:color w:val="000000"/>
          <w:szCs w:val="24"/>
        </w:rPr>
        <w:t xml:space="preserve">26.          Using the Work of </w:t>
      </w:r>
      <w:proofErr w:type="gramStart"/>
      <w:r w:rsidRPr="00654733">
        <w:rPr>
          <w:rFonts w:ascii="Times New Roman" w:eastAsia="Times New Roman" w:hAnsi="Times New Roman" w:cs="Times New Roman"/>
          <w:bCs w:val="0"/>
          <w:color w:val="000000"/>
          <w:szCs w:val="24"/>
        </w:rPr>
        <w:t>Another</w:t>
      </w:r>
      <w:proofErr w:type="gramEnd"/>
      <w:r w:rsidRPr="00654733">
        <w:rPr>
          <w:rFonts w:ascii="Times New Roman" w:eastAsia="Times New Roman" w:hAnsi="Times New Roman" w:cs="Times New Roman"/>
          <w:bCs w:val="0"/>
          <w:color w:val="000000"/>
          <w:szCs w:val="24"/>
        </w:rPr>
        <w:t xml:space="preserve"> Auditor (SA 600)</w:t>
      </w:r>
    </w:p>
    <w:p w:rsidR="00654733" w:rsidRPr="00654733" w:rsidRDefault="00654733" w:rsidP="00654733">
      <w:pPr>
        <w:spacing w:before="100" w:beforeAutospacing="1" w:after="100" w:afterAutospacing="1" w:line="240" w:lineRule="auto"/>
        <w:ind w:right="144"/>
        <w:rPr>
          <w:rFonts w:ascii="Times New Roman" w:eastAsia="Times New Roman" w:hAnsi="Times New Roman" w:cs="Times New Roman"/>
          <w:bCs w:val="0"/>
          <w:szCs w:val="24"/>
        </w:rPr>
      </w:pPr>
      <w:r w:rsidRPr="00654733">
        <w:rPr>
          <w:rFonts w:ascii="Times New Roman" w:eastAsia="Times New Roman" w:hAnsi="Times New Roman" w:cs="Times New Roman"/>
          <w:bCs w:val="0"/>
          <w:color w:val="000000"/>
          <w:szCs w:val="24"/>
        </w:rPr>
        <w:t>27.          Relying Upon the Work of an Internal Auditor (SA 610)</w:t>
      </w:r>
    </w:p>
    <w:p w:rsidR="00654733" w:rsidRPr="00654733" w:rsidRDefault="00654733" w:rsidP="00654733">
      <w:pPr>
        <w:spacing w:before="100" w:beforeAutospacing="1" w:after="100" w:afterAutospacing="1" w:line="240" w:lineRule="auto"/>
        <w:ind w:right="144"/>
        <w:rPr>
          <w:rFonts w:ascii="Times New Roman" w:eastAsia="Times New Roman" w:hAnsi="Times New Roman" w:cs="Times New Roman"/>
          <w:bCs w:val="0"/>
          <w:szCs w:val="24"/>
        </w:rPr>
      </w:pPr>
      <w:r w:rsidRPr="00654733">
        <w:rPr>
          <w:rFonts w:ascii="Times New Roman" w:eastAsia="Times New Roman" w:hAnsi="Times New Roman" w:cs="Times New Roman"/>
          <w:bCs w:val="0"/>
          <w:color w:val="000000"/>
          <w:szCs w:val="24"/>
        </w:rPr>
        <w:t xml:space="preserve">28.          Using the Work of an Expert (SA 620) </w:t>
      </w:r>
    </w:p>
    <w:p w:rsidR="00654733" w:rsidRPr="00654733" w:rsidRDefault="00654733" w:rsidP="00654733">
      <w:pPr>
        <w:spacing w:before="100" w:beforeAutospacing="1" w:after="100" w:afterAutospacing="1" w:line="240" w:lineRule="auto"/>
        <w:ind w:right="144"/>
        <w:rPr>
          <w:rFonts w:ascii="Times New Roman" w:eastAsia="Times New Roman" w:hAnsi="Times New Roman" w:cs="Times New Roman"/>
          <w:bCs w:val="0"/>
          <w:szCs w:val="24"/>
        </w:rPr>
      </w:pPr>
      <w:r w:rsidRPr="00654733">
        <w:rPr>
          <w:rFonts w:ascii="Times New Roman" w:eastAsia="Times New Roman" w:hAnsi="Times New Roman" w:cs="Times New Roman"/>
          <w:bCs w:val="0"/>
          <w:color w:val="000000"/>
          <w:szCs w:val="24"/>
        </w:rPr>
        <w:t>29.          The Auditor's Report on Financial Statements (SA 700)</w:t>
      </w:r>
    </w:p>
    <w:p w:rsidR="00654733" w:rsidRPr="00654733" w:rsidRDefault="00654733" w:rsidP="00654733">
      <w:pPr>
        <w:spacing w:before="100" w:beforeAutospacing="1" w:after="100" w:afterAutospacing="1" w:line="240" w:lineRule="auto"/>
        <w:ind w:right="144"/>
        <w:rPr>
          <w:rFonts w:ascii="Times New Roman" w:eastAsia="Times New Roman" w:hAnsi="Times New Roman" w:cs="Times New Roman"/>
          <w:bCs w:val="0"/>
          <w:szCs w:val="24"/>
        </w:rPr>
      </w:pPr>
      <w:r w:rsidRPr="00654733">
        <w:rPr>
          <w:rFonts w:ascii="Times New Roman" w:eastAsia="Times New Roman" w:hAnsi="Times New Roman" w:cs="Times New Roman"/>
          <w:bCs w:val="0"/>
          <w:color w:val="000000"/>
          <w:szCs w:val="24"/>
        </w:rPr>
        <w:t>30.          Comparatives (SA 710)</w:t>
      </w:r>
    </w:p>
    <w:p w:rsidR="00612C7D" w:rsidRDefault="00612C7D"/>
    <w:sectPr w:rsidR="00612C7D" w:rsidSect="00612C7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54733"/>
    <w:rsid w:val="002977A4"/>
    <w:rsid w:val="00355B58"/>
    <w:rsid w:val="00612C7D"/>
    <w:rsid w:val="00654733"/>
    <w:rsid w:val="006B2F11"/>
    <w:rsid w:val="00D06A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Cambria"/>
        <w:b/>
        <w:bCs/>
        <w:sz w:val="24"/>
        <w:szCs w:val="21"/>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A1E"/>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hang1">
    <w:name w:val="bodyhang1"/>
    <w:basedOn w:val="Normal"/>
    <w:rsid w:val="00654733"/>
    <w:pPr>
      <w:spacing w:before="100" w:beforeAutospacing="1" w:after="100" w:afterAutospacing="1" w:line="240" w:lineRule="auto"/>
    </w:pPr>
    <w:rPr>
      <w:rFonts w:ascii="Times New Roman" w:eastAsia="Times New Roman" w:hAnsi="Times New Roman" w:cs="Times New Roman"/>
      <w:bCs w:val="0"/>
      <w:szCs w:val="24"/>
    </w:rPr>
  </w:style>
  <w:style w:type="paragraph" w:customStyle="1" w:styleId="contents">
    <w:name w:val="contents"/>
    <w:basedOn w:val="Normal"/>
    <w:rsid w:val="00654733"/>
    <w:pPr>
      <w:spacing w:before="100" w:beforeAutospacing="1" w:after="100" w:afterAutospacing="1" w:line="240" w:lineRule="auto"/>
    </w:pPr>
    <w:rPr>
      <w:rFonts w:ascii="Times New Roman" w:eastAsia="Times New Roman" w:hAnsi="Times New Roman" w:cs="Times New Roman"/>
      <w:bCs w:val="0"/>
      <w:szCs w:val="24"/>
    </w:rPr>
  </w:style>
  <w:style w:type="paragraph" w:styleId="BodyText">
    <w:name w:val="Body Text"/>
    <w:basedOn w:val="Normal"/>
    <w:link w:val="BodyTextChar"/>
    <w:uiPriority w:val="99"/>
    <w:semiHidden/>
    <w:unhideWhenUsed/>
    <w:rsid w:val="00654733"/>
    <w:pPr>
      <w:spacing w:before="100" w:beforeAutospacing="1" w:after="100" w:afterAutospacing="1" w:line="240" w:lineRule="auto"/>
    </w:pPr>
    <w:rPr>
      <w:rFonts w:ascii="Times New Roman" w:eastAsia="Times New Roman" w:hAnsi="Times New Roman" w:cs="Times New Roman"/>
      <w:bCs w:val="0"/>
      <w:szCs w:val="24"/>
    </w:rPr>
  </w:style>
  <w:style w:type="character" w:customStyle="1" w:styleId="BodyTextChar">
    <w:name w:val="Body Text Char"/>
    <w:basedOn w:val="DefaultParagraphFont"/>
    <w:link w:val="BodyText"/>
    <w:uiPriority w:val="99"/>
    <w:semiHidden/>
    <w:rsid w:val="00654733"/>
    <w:rPr>
      <w:rFonts w:ascii="Times New Roman" w:eastAsia="Times New Roman" w:hAnsi="Times New Roman" w:cs="Times New Roman"/>
      <w:b w:val="0"/>
      <w:bCs w:val="0"/>
      <w:szCs w:val="24"/>
    </w:rPr>
  </w:style>
</w:styles>
</file>

<file path=word/webSettings.xml><?xml version="1.0" encoding="utf-8"?>
<w:webSettings xmlns:r="http://schemas.openxmlformats.org/officeDocument/2006/relationships" xmlns:w="http://schemas.openxmlformats.org/wordprocessingml/2006/main">
  <w:divs>
    <w:div w:id="626010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370</Words>
  <Characters>2115</Characters>
  <Application>Microsoft Office Word</Application>
  <DocSecurity>0</DocSecurity>
  <Lines>17</Lines>
  <Paragraphs>4</Paragraphs>
  <ScaleCrop>false</ScaleCrop>
  <Company/>
  <LinksUpToDate>false</LinksUpToDate>
  <CharactersWithSpaces>2481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KDK</dc:creator>
  <cp:keywords/>
  <dc:description/>
  <cp:lastModifiedBy>KDK</cp:lastModifiedBy>
  <cp:revision>1</cp:revision>
  <dcterms:created xsi:type="dcterms:W3CDTF">2010-01-25T01:49:00Z</dcterms:created>
  <dcterms:modified xsi:type="dcterms:W3CDTF">2010-01-25T01:49:00Z</dcterms:modified>
</cp:coreProperties>
</file>